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CE" w:rsidRDefault="001C2ACE" w:rsidP="001C2ACE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6827254D" wp14:editId="40CEFAE0">
            <wp:extent cx="6120130" cy="586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one_Nobi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CE" w:rsidRDefault="001C2ACE" w:rsidP="001C2ACE">
      <w:pPr>
        <w:jc w:val="center"/>
        <w:rPr>
          <w:rFonts w:ascii="Arial" w:hAnsi="Arial" w:cs="Arial"/>
          <w:b/>
          <w:color w:val="000000"/>
        </w:rPr>
      </w:pPr>
    </w:p>
    <w:p w:rsidR="001C2ACE" w:rsidRDefault="001C2ACE" w:rsidP="001C2AC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ANNO SCOLASTICO 2019-20</w:t>
      </w:r>
    </w:p>
    <w:p w:rsidR="001C2ACE" w:rsidRDefault="001C2ACE" w:rsidP="001C2ACE">
      <w:pPr>
        <w:tabs>
          <w:tab w:val="left" w:pos="1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PIANO DI APPRENDIMENTO INDIVIDUALIZZATO </w:t>
      </w:r>
    </w:p>
    <w:p w:rsidR="001C2ACE" w:rsidRDefault="001C2ACE" w:rsidP="001C2ACE">
      <w:pPr>
        <w:tabs>
          <w:tab w:val="left" w:pos="1540"/>
        </w:tabs>
        <w:jc w:val="center"/>
        <w:rPr>
          <w:rFonts w:ascii="Arial" w:hAnsi="Arial" w:cs="Arial"/>
          <w:b/>
          <w:color w:val="000000"/>
        </w:rPr>
      </w:pPr>
    </w:p>
    <w:p w:rsidR="001C2ACE" w:rsidRDefault="001C2ACE" w:rsidP="001C2ACE">
      <w:pPr>
        <w:tabs>
          <w:tab w:val="left" w:pos="1540"/>
        </w:tabs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DISCIPLINA :</w:t>
      </w:r>
      <w:proofErr w:type="gramEnd"/>
      <w:r>
        <w:rPr>
          <w:rFonts w:ascii="Arial" w:hAnsi="Arial" w:cs="Arial"/>
          <w:b/>
          <w:color w:val="000000"/>
        </w:rPr>
        <w:t xml:space="preserve"> _________</w:t>
      </w:r>
    </w:p>
    <w:p w:rsidR="001C2ACE" w:rsidRDefault="001C2ACE" w:rsidP="001C2ACE">
      <w:pPr>
        <w:tabs>
          <w:tab w:val="left" w:pos="1540"/>
        </w:tabs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CLASSE :</w:t>
      </w:r>
      <w:proofErr w:type="gramEnd"/>
      <w:r>
        <w:rPr>
          <w:rFonts w:ascii="Arial" w:hAnsi="Arial" w:cs="Arial"/>
          <w:b/>
          <w:color w:val="000000"/>
        </w:rPr>
        <w:t xml:space="preserve"> _____</w:t>
      </w:r>
    </w:p>
    <w:p w:rsidR="001C2ACE" w:rsidRDefault="001C2ACE" w:rsidP="001C2ACE">
      <w:pPr>
        <w:tabs>
          <w:tab w:val="left" w:pos="1540"/>
        </w:tabs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INDIRIZZO:_</w:t>
      </w:r>
      <w:proofErr w:type="gramEnd"/>
      <w:r>
        <w:rPr>
          <w:rFonts w:ascii="Arial" w:hAnsi="Arial" w:cs="Arial"/>
          <w:b/>
          <w:color w:val="000000"/>
        </w:rPr>
        <w:t>__________</w:t>
      </w:r>
    </w:p>
    <w:p w:rsidR="001C2ACE" w:rsidRDefault="001C2ACE" w:rsidP="001C2ACE">
      <w:pPr>
        <w:spacing w:line="360" w:lineRule="auto"/>
        <w:jc w:val="center"/>
        <w:rPr>
          <w:rFonts w:ascii="Arial" w:hAnsi="Arial" w:cs="Arial"/>
          <w:b/>
          <w:smallCaps/>
          <w:color w:val="000000"/>
        </w:rPr>
      </w:pPr>
    </w:p>
    <w:p w:rsidR="001C2ACE" w:rsidRDefault="001C2ACE" w:rsidP="001C2ACE">
      <w:pPr>
        <w:spacing w:line="360" w:lineRule="auto"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smallCaps/>
          <w:color w:val="000000"/>
        </w:rPr>
        <w:t>alunno/</w:t>
      </w:r>
      <w:proofErr w:type="gramStart"/>
      <w:r>
        <w:rPr>
          <w:rFonts w:ascii="Arial" w:hAnsi="Arial" w:cs="Arial"/>
          <w:b/>
          <w:smallCaps/>
          <w:color w:val="000000"/>
        </w:rPr>
        <w:t>a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2ACE" w:rsidTr="001C2ACE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CE" w:rsidRDefault="001C2ACE" w:rsidP="001C2ACE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OBIETTIVI DI APPRENDIMENTO DA CONSEGUIRE</w:t>
            </w:r>
          </w:p>
          <w:p w:rsidR="001C2ACE" w:rsidRDefault="001C2AC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COMPETENZE:</w:t>
            </w:r>
          </w:p>
          <w:p w:rsidR="001C2ACE" w:rsidRDefault="001C2AC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inserire elenco</w:t>
            </w:r>
          </w:p>
          <w:p w:rsidR="001C2ACE" w:rsidRDefault="001C2AC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CONTENUTI:</w:t>
            </w:r>
          </w:p>
          <w:p w:rsidR="001C2ACE" w:rsidRDefault="001C2AC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inserire elenco</w:t>
            </w:r>
          </w:p>
          <w:p w:rsidR="001C2ACE" w:rsidRDefault="001C2ACE">
            <w:pPr>
              <w:rPr>
                <w:sz w:val="20"/>
                <w:szCs w:val="17"/>
              </w:rPr>
            </w:pPr>
          </w:p>
          <w:p w:rsidR="0069304E" w:rsidRDefault="001C2ACE" w:rsidP="0069304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lacune sono determinate </w:t>
            </w:r>
            <w:proofErr w:type="gramStart"/>
            <w:r>
              <w:rPr>
                <w:sz w:val="22"/>
                <w:szCs w:val="22"/>
              </w:rPr>
              <w:t>da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C2ACE" w:rsidRPr="0069304E" w:rsidRDefault="001C2ACE" w:rsidP="0069304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0"/>
                <w:szCs w:val="20"/>
              </w:rPr>
              <w:t xml:space="preserve">CARENZE DI TIPO STRUTTURALE / METODOLOGICO </w:t>
            </w:r>
            <w:r>
              <w:rPr>
                <w:sz w:val="22"/>
                <w:szCs w:val="22"/>
              </w:rPr>
              <w:t>□</w:t>
            </w:r>
            <w:r>
              <w:rPr>
                <w:sz w:val="20"/>
                <w:szCs w:val="20"/>
              </w:rPr>
              <w:t xml:space="preserve"> SCARSA APPLICAZIONE NELLO STUDIO </w:t>
            </w:r>
          </w:p>
          <w:p w:rsidR="001C2ACE" w:rsidRDefault="001C2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verifica consisterà in una prova scritta e potrà avere le seguenti caratteristiche: </w:t>
            </w:r>
          </w:p>
          <w:p w:rsidR="001C2ACE" w:rsidRDefault="001C2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</w:tbl>
    <w:p w:rsidR="004348A3" w:rsidRDefault="004348A3"/>
    <w:p w:rsidR="0069304E" w:rsidRDefault="0069304E" w:rsidP="0069304E">
      <w:pPr>
        <w:pStyle w:val="Paragrafoelenco"/>
        <w:numPr>
          <w:ilvl w:val="0"/>
          <w:numId w:val="1"/>
        </w:numPr>
        <w:spacing w:before="60" w:after="0" w:line="360" w:lineRule="auto"/>
        <w:ind w:left="284" w:hanging="284"/>
        <w:jc w:val="both"/>
        <w:rPr>
          <w:rFonts w:ascii="Arial" w:eastAsia="Times New Roman" w:hAnsi="Arial" w:cs="Arial"/>
          <w:iCs/>
          <w:color w:val="000000" w:themeColor="text1"/>
          <w:lang w:eastAsia="it-IT"/>
        </w:rPr>
      </w:pPr>
      <w:r>
        <w:rPr>
          <w:rFonts w:ascii="Arial" w:eastAsia="Times New Roman" w:hAnsi="Arial" w:cs="Arial"/>
          <w:iCs/>
          <w:color w:val="000000" w:themeColor="text1"/>
          <w:lang w:eastAsia="it-IT"/>
        </w:rPr>
        <w:t>Il lavoro estivo svolto sarà visionato dal docente all’inizio del nuovo anno scolastico.</w:t>
      </w:r>
    </w:p>
    <w:p w:rsidR="0069304E" w:rsidRDefault="0069304E" w:rsidP="0069304E">
      <w:pPr>
        <w:pStyle w:val="Paragrafoelenco"/>
        <w:numPr>
          <w:ilvl w:val="0"/>
          <w:numId w:val="1"/>
        </w:numPr>
        <w:spacing w:before="60" w:after="0" w:line="360" w:lineRule="auto"/>
        <w:ind w:left="284" w:hanging="284"/>
        <w:jc w:val="both"/>
        <w:rPr>
          <w:rFonts w:ascii="Arial" w:eastAsia="Times New Roman" w:hAnsi="Arial" w:cs="Arial"/>
          <w:iCs/>
          <w:color w:val="000000" w:themeColor="text1"/>
          <w:lang w:eastAsia="it-IT"/>
        </w:rPr>
      </w:pPr>
      <w:r>
        <w:rPr>
          <w:rFonts w:ascii="Arial" w:eastAsia="Times New Roman" w:hAnsi="Arial" w:cs="Arial"/>
          <w:iCs/>
          <w:color w:val="000000" w:themeColor="text1"/>
          <w:lang w:eastAsia="it-IT"/>
        </w:rPr>
        <w:t>Le carenze e le significative lacune relative ai contenuti segnalati saranno oggetto di apposita prova di verifica da effettuare nei primi mesi di frequenza del nuovo anno scolastico</w:t>
      </w:r>
      <w:r w:rsidR="00E8018D" w:rsidRPr="00E8018D">
        <w:rPr>
          <w:rFonts w:ascii="Arial" w:eastAsia="Times New Roman" w:hAnsi="Arial" w:cs="Arial"/>
          <w:iCs/>
          <w:color w:val="000000" w:themeColor="text1"/>
          <w:lang w:eastAsia="it-IT"/>
        </w:rPr>
        <w:t xml:space="preserve"> </w:t>
      </w:r>
      <w:r w:rsidR="00E8018D">
        <w:rPr>
          <w:rFonts w:ascii="Arial" w:eastAsia="Times New Roman" w:hAnsi="Arial" w:cs="Arial"/>
          <w:iCs/>
          <w:color w:val="000000" w:themeColor="text1"/>
          <w:lang w:eastAsia="it-IT"/>
        </w:rPr>
        <w:t>con la finalità di provvedere al monitoraggio dell’acquisizione delle competenze attese</w:t>
      </w:r>
      <w:r w:rsidR="00E8018D">
        <w:rPr>
          <w:rFonts w:ascii="Arial" w:eastAsia="Times New Roman" w:hAnsi="Arial" w:cs="Arial"/>
          <w:iCs/>
          <w:color w:val="000000" w:themeColor="text1"/>
          <w:lang w:eastAsia="it-IT"/>
        </w:rPr>
        <w:t>. Nel caso di mancata frequenza in presenza per motivi legati ad un ritorno della situazione di emergenza le prove saranno effettuate mediante DAD nei tempi e modi che saranno successivamente stabiliti</w:t>
      </w:r>
      <w:r>
        <w:rPr>
          <w:rFonts w:ascii="Arial" w:eastAsia="Times New Roman" w:hAnsi="Arial" w:cs="Arial"/>
          <w:iCs/>
          <w:color w:val="000000" w:themeColor="text1"/>
          <w:lang w:eastAsia="it-IT"/>
        </w:rPr>
        <w:t xml:space="preserve">. </w:t>
      </w:r>
    </w:p>
    <w:p w:rsidR="0069304E" w:rsidRDefault="0069304E" w:rsidP="0069304E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69304E" w:rsidRDefault="0069304E" w:rsidP="0069304E"/>
    <w:p w:rsidR="0069304E" w:rsidRDefault="0069304E"/>
    <w:p w:rsidR="0069304E" w:rsidRDefault="0069304E" w:rsidP="0069304E">
      <w:pPr>
        <w:spacing w:line="360" w:lineRule="auto"/>
        <w:rPr>
          <w:b/>
        </w:rPr>
      </w:pPr>
      <w:r>
        <w:rPr>
          <w:b/>
          <w:i/>
        </w:rPr>
        <w:t xml:space="preserve"> </w:t>
      </w:r>
    </w:p>
    <w:p w:rsidR="0069304E" w:rsidRDefault="0069304E" w:rsidP="0069304E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p w:rsidR="0069304E" w:rsidRDefault="0069304E" w:rsidP="0069304E">
      <w:pPr>
        <w:spacing w:line="360" w:lineRule="auto"/>
        <w:rPr>
          <w:caps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3255"/>
        <w:gridCol w:w="1276"/>
        <w:gridCol w:w="1559"/>
        <w:gridCol w:w="1808"/>
      </w:tblGrid>
      <w:tr w:rsidR="0069304E" w:rsidTr="0069304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Obiettivi di apprendimento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Periodo</w:t>
            </w:r>
          </w:p>
          <w:p w:rsidR="0069304E" w:rsidRDefault="0069304E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TRIMESTRE/</w:t>
            </w:r>
          </w:p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PENTAMES.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Strategie per il raggiungimento dei livelli di apprendimento</w:t>
            </w:r>
          </w:p>
        </w:tc>
      </w:tr>
      <w:tr w:rsidR="0069304E" w:rsidTr="0069304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Modulo (M)</w:t>
            </w:r>
          </w:p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o Unità </w:t>
            </w:r>
            <w:proofErr w:type="spellStart"/>
            <w:r>
              <w:rPr>
                <w:b/>
                <w:i/>
                <w:lang w:eastAsia="en-US"/>
              </w:rPr>
              <w:t>Didat</w:t>
            </w:r>
            <w:proofErr w:type="spellEnd"/>
            <w:r>
              <w:rPr>
                <w:b/>
                <w:i/>
                <w:lang w:eastAsia="en-US"/>
              </w:rPr>
              <w:t>. (U.D.)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Contenuti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Lavoro estivo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69304E" w:rsidRDefault="0069304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Attività di recupero organizzate dalla scuola nelle prime settimane di settembre</w:t>
            </w:r>
          </w:p>
        </w:tc>
      </w:tr>
      <w:tr w:rsidR="0069304E" w:rsidTr="0069304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69304E" w:rsidTr="0069304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69304E" w:rsidTr="0069304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69304E" w:rsidTr="0069304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69304E" w:rsidTr="0069304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E" w:rsidRDefault="0069304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E" w:rsidRDefault="0069304E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9304E" w:rsidRDefault="0069304E" w:rsidP="0069304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693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22B"/>
    <w:multiLevelType w:val="hybridMultilevel"/>
    <w:tmpl w:val="9864D8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E"/>
    <w:rsid w:val="001C2ACE"/>
    <w:rsid w:val="004348A3"/>
    <w:rsid w:val="0069304E"/>
    <w:rsid w:val="00E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1213"/>
  <w15:docId w15:val="{DE07E6CC-4FD9-460A-90F6-112D8423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A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3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9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3</cp:revision>
  <dcterms:created xsi:type="dcterms:W3CDTF">2020-06-02T21:55:00Z</dcterms:created>
  <dcterms:modified xsi:type="dcterms:W3CDTF">2020-06-04T15:29:00Z</dcterms:modified>
</cp:coreProperties>
</file>